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5021" w:rsidP="00ED5021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Дело № 1-</w:t>
      </w:r>
      <w:r w:rsidR="001151C8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31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-2109/2025</w:t>
      </w:r>
    </w:p>
    <w:p w:rsidR="00ED5021" w:rsidP="00ED50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86MS0049-01-2025-00</w:t>
      </w:r>
      <w:r w:rsidR="00115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4062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15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:rsidR="00ED5021" w:rsidP="00ED502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D5021" w:rsidP="00ED5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30207A" w:rsidRPr="0030207A" w:rsidP="0030207A">
      <w:pPr>
        <w:pStyle w:val="Subtitle"/>
        <w:spacing w:after="0"/>
        <w:ind w:left="-567" w:right="-3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0207A">
        <w:rPr>
          <w:rFonts w:ascii="Times New Roman" w:hAnsi="Times New Roman" w:cs="Times New Roman"/>
          <w:sz w:val="28"/>
          <w:szCs w:val="28"/>
        </w:rPr>
        <w:t>о прекращении уголовного дела</w:t>
      </w:r>
    </w:p>
    <w:p w:rsidR="0030207A" w:rsidP="00ED5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5021" w:rsidP="00ED5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5021" w:rsidP="00ED5021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 сентября 2025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г. Нижневартовск </w:t>
      </w:r>
    </w:p>
    <w:p w:rsidR="00ED5021" w:rsidP="00ED5021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Мировой судья судебного участка № 6 Нижневартовского</w:t>
      </w: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- Югры Аксенова Е.В.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исполняющий обязанности мирового судьи судебного участка № 9 </w:t>
      </w: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Нижневартовского судебного района города окружного значения Нижневартовска Ха</w:t>
      </w:r>
      <w:r>
        <w:rPr>
          <w:rFonts w:ascii="Times New Roman" w:hAnsi="Times New Roman" w:eastAsiaTheme="minorEastAsia" w:cs="Times New Roman"/>
          <w:bCs/>
          <w:sz w:val="28"/>
          <w:szCs w:val="28"/>
          <w:lang w:eastAsia="ru-RU"/>
        </w:rPr>
        <w:t>нты-Мансийского автономного округа - Югры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участием государственного обвинителя – старшего помощника прокурора г. Нижневартовска Мищенко И.М.,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подсудимой Остапенко Д.Г.,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защитника - адвоката Кошкаровой Л.Н. представивше</w:t>
      </w:r>
      <w:r w:rsidR="001151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удостоверение № ***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="001151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</w:t>
      </w:r>
      <w:r w:rsidR="001151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ордер № ***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1</w:t>
      </w:r>
      <w:r w:rsidR="001151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1151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.2025,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потерпевшего Остапенко И.А.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секретаре Вечер А.А.,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рассмотрев в открытом судебном заседании уголовное дело в отношении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ОСТАПЕНКО ДАРЬИ ГРИГОРЬЕВНЫ, родивше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в г. 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граждан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РФ, 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военнообязанн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имеюще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среднее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специальное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образование, 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замужем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имеюще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иждивении двоих детей, 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работающе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зарегистрированно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проживающе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адресу: 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судимо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Мера пресечения по данном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уголовному делу - подписка о невыезде и надлежащем поведении, в порядке ст. 91 Уголовно-процессуального кодекса Российской Федерации не задерживал</w:t>
      </w:r>
      <w:r w:rsidR="001151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обвиняемой в совершении преступлений, предусмотренных п.</w:t>
      </w:r>
      <w:r w:rsidR="001151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F7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BF7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ч. 2 ст. 115 </w:t>
      </w:r>
      <w:r w:rsidR="001151C8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ч. 1 ст. 119 </w:t>
      </w:r>
      <w:r w:rsidR="001151C8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ED5021" w:rsidP="00ED5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021" w:rsidP="00ED502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УСТАНОВИЛ:</w:t>
      </w:r>
    </w:p>
    <w:p w:rsidR="0030207A" w:rsidRPr="00784D3C" w:rsidP="00ED5021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4C10AD" w:rsidRPr="004C10AD" w:rsidP="004C1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Остапенко Дарья Григорьевна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неустановленное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дознанием время 19.03.2025, но не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02 часов 37 минут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в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квартире 22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проезд Восточный г. 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-Югры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в состоянии алкогольного опьянения, на почве личных неприязненных отношений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осознавая незаконность и противоправных своих действий, предвидя возможность общественно опасных последствий и желая их наступления, учинила 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ссору с мужем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которой имея умысел,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причинение физического 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последнему, находясь на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расстоянии непосредственной близости к </w:t>
      </w:r>
      <w:r w:rsidRPr="004C10AD"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стоящему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 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D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умышлено взяла в руку деревянный молото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 металлическими вставками по бокам, и используя его в качестве оружия нанесла им множественные (не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2-х) удары в область головы и лица последнего, от которых последний испытал сильную физическую боль и упал на пол. Затем, не удовлетворившись содеян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продолжая свои преступные действия, направленные на причинение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вреда Остапенко Д.Г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удерживая в руке деревянный молоток с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металлическими вставками по бокам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используя его в качестве оружия нанесла множественные (не менее 2-х) удары по т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елу последнего, отчего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испытал сильную физическую боль и получил телесные повреждения.</w:t>
      </w:r>
    </w:p>
    <w:p w:rsidR="004C10AD" w:rsidRPr="004C10AD" w:rsidP="004C1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умышленными преступными действиями Остапенко Д.Г. причинила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сильную физическую боль, и, согласно заключению эксперта 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1011 от 19.06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телесные повреждения: в теменных областях слева множественные раны справа и слева диаметром 0,5+3см и подапоневротическая гематома в лобной области слева размерами 5х6х0,6см, которые причинили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 вред здоровью, по признаку кратковр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еменного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расстройства его (до 21 дня включительно); множественные ушибы мягких тканей в области верхних и нижних век, губ, на задней поверхности грудной клетки слева в проекции 5,6 и 7-го межреберий по средней ключичной линии, ушиб 4х4см по передней или на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ружной поверхности правого бедра в средней трети, которые не причинили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вред здоровью, так как не влекут за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расстройства здоровья или незначительной стойкой утраты общей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трудоспособности.</w:t>
      </w:r>
    </w:p>
    <w:p w:rsidR="004C10AD" w:rsidRPr="004C10AD" w:rsidP="004C10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же, Остапенко Дарья Григорьевна, в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неустановленное дознанием время 19.03.2025, но не позднее 02 часов 37 минут, находясь в квартире 226 дома 9 по ул. проезд Восточный г. Нижневартовска ХМАО-Югры, будучи в состоянии алкогольного опьянения, на почве личных неприязненных отношений, учинила ссо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 с мужем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ходе которой, имея умысел, направленный на угрозу убийством, с целью вызвать у последнего реальный страх за свою жизнь и здоровье, и в подтверждение своей угрозы взяв в руку деревянный молоток с металлическими вставками по бока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умышленно нанесла множественные (не менее 2-х) удары в область головы и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., от которых последний испытал сильную физическую боль и упал на пол.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Затем, не удовлетворившись содеянным и продолжая свои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преступные действия, реализуя свои пре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ступные намерения, направленные на угрозу убийством Остапенко Д.Г., удерживая в руке деревянный молоток с металлическими вставками по бокам нанесла множественные (не менее 2-х) удары по телу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чего последний испытал физическую боль.</w:t>
      </w:r>
    </w:p>
    <w:p w:rsidR="00ED5021" w:rsidP="00BF78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йствия со стороны Остапенко Д.Г.,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воспринял как реальную угрозу убийством и испугался за свою жизнь и здоровье, и у него имелись все основания опасаться ее осуществления, так как Остапенко Д.Г. находилась в состоянии алкогольного опьянения, </w:t>
      </w:r>
      <w:r w:rsidRPr="004C10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зла, агрессивна, свои действия сопровождала активными действиями, а именно причинением физической боли и телесных повреждений с применением деревянного молотка с металлическими вставками по бокам.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3020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Действия </w:t>
      </w:r>
      <w:r w:rsidR="003020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Остапенко Д.Г.</w:t>
      </w:r>
      <w:r w:rsidRPr="003020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органами предварительно</w:t>
      </w:r>
      <w:r w:rsidR="00BF78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 следствия квалифицированы по п. «в» ч.2 ст. 115</w:t>
      </w:r>
      <w:r w:rsidRPr="0030207A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Уголовного кодекса Российской Федерации – </w:t>
      </w:r>
      <w:r w:rsidR="00BF789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умышленное причинение легкого вреда здоровью, вызвавшего кратковременное расстройство здоровья, совершенное с применением </w:t>
      </w:r>
      <w:r w:rsidR="00BF789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предмета, используемого в качестве оружия; по ч.1 ст. 119 </w:t>
      </w:r>
      <w:r w:rsidRPr="0030207A" w:rsidR="00BF789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Уголовного кодекса Российской Федерации</w:t>
      </w:r>
      <w:r w:rsidR="00BF789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– угроза убийством, если имелись основания опасаться осуществления этой угрозы.  </w:t>
      </w:r>
    </w:p>
    <w:p w:rsidR="00ED5021" w:rsidP="00ED502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находит обвинение обоснованным, где вина </w:t>
      </w:r>
      <w:r w:rsidR="00BF7894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Остапенко Д.Г.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подтверждается доказательствами, собранными по уголовному делу, наказание по </w:t>
      </w:r>
      <w:r w:rsidR="00BF7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п. «в» ч. 2 ст. 115 </w:t>
      </w:r>
      <w:r w:rsidR="00BF789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Уголовного кодекса Российской Федерации</w:t>
      </w:r>
      <w:r w:rsidR="00BF78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ч. 1 ст. 119 </w:t>
      </w:r>
      <w:r w:rsidR="00BF7894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Уголовного кодекса Российской Федерации</w:t>
      </w:r>
      <w:r w:rsidR="00BF78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превышает пяти лет лишения свободы.</w:t>
      </w: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в судебном заседании заявил ходатайство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прекращении уголовного дела в отношении Остапенко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примирением сторон в связи с тем, что с подсудимой примирились, ему принесены извинения, претензий материального и морального характера к подсудимой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имеет. 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Подсудим</w:t>
      </w:r>
      <w:r w:rsidR="00BF789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ая Остапенко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756D4E" w:rsidR="00756D4E">
        <w:rPr>
          <w:rFonts w:ascii="Times New Roman" w:hAnsi="Times New Roman" w:cs="Times New Roman"/>
          <w:bCs/>
          <w:sz w:val="28"/>
          <w:szCs w:val="28"/>
        </w:rPr>
        <w:t>в судебном заседании заявил</w:t>
      </w:r>
      <w:r w:rsidR="00756D4E">
        <w:rPr>
          <w:rFonts w:ascii="Times New Roman" w:hAnsi="Times New Roman" w:cs="Times New Roman"/>
          <w:bCs/>
          <w:sz w:val="28"/>
          <w:szCs w:val="28"/>
        </w:rPr>
        <w:t>а</w:t>
      </w:r>
      <w:r w:rsidRPr="00756D4E" w:rsidR="00756D4E">
        <w:rPr>
          <w:rFonts w:ascii="Times New Roman" w:hAnsi="Times New Roman" w:cs="Times New Roman"/>
          <w:bCs/>
          <w:sz w:val="28"/>
          <w:szCs w:val="28"/>
        </w:rPr>
        <w:t>, что обвинение е</w:t>
      </w:r>
      <w:r w:rsidR="00756D4E">
        <w:rPr>
          <w:rFonts w:ascii="Times New Roman" w:hAnsi="Times New Roman" w:cs="Times New Roman"/>
          <w:bCs/>
          <w:sz w:val="28"/>
          <w:szCs w:val="28"/>
        </w:rPr>
        <w:t>й</w:t>
      </w:r>
      <w:r w:rsidRPr="00756D4E" w:rsidR="00756D4E">
        <w:rPr>
          <w:rFonts w:ascii="Times New Roman" w:hAnsi="Times New Roman" w:cs="Times New Roman"/>
          <w:bCs/>
          <w:sz w:val="28"/>
          <w:szCs w:val="28"/>
        </w:rPr>
        <w:t xml:space="preserve"> понятно и он</w:t>
      </w:r>
      <w:r w:rsidR="00756D4E">
        <w:rPr>
          <w:rFonts w:ascii="Times New Roman" w:hAnsi="Times New Roman" w:cs="Times New Roman"/>
          <w:bCs/>
          <w:sz w:val="28"/>
          <w:szCs w:val="28"/>
        </w:rPr>
        <w:t>а</w:t>
      </w:r>
      <w:r w:rsidRPr="00756D4E" w:rsidR="00756D4E">
        <w:rPr>
          <w:rFonts w:ascii="Times New Roman" w:hAnsi="Times New Roman" w:cs="Times New Roman"/>
          <w:bCs/>
          <w:sz w:val="28"/>
          <w:szCs w:val="28"/>
        </w:rPr>
        <w:t xml:space="preserve"> полностью с ним соглас</w:t>
      </w:r>
      <w:r w:rsidR="00756D4E">
        <w:rPr>
          <w:rFonts w:ascii="Times New Roman" w:hAnsi="Times New Roman" w:cs="Times New Roman"/>
          <w:bCs/>
          <w:sz w:val="28"/>
          <w:szCs w:val="28"/>
        </w:rPr>
        <w:t>на</w:t>
      </w:r>
      <w:r w:rsidRPr="00756D4E" w:rsidR="00756D4E">
        <w:rPr>
          <w:rFonts w:ascii="Times New Roman" w:hAnsi="Times New Roman" w:cs="Times New Roman"/>
          <w:bCs/>
          <w:sz w:val="28"/>
          <w:szCs w:val="28"/>
        </w:rPr>
        <w:t>. Соглас</w:t>
      </w:r>
      <w:r w:rsidR="004270E8">
        <w:rPr>
          <w:rFonts w:ascii="Times New Roman" w:hAnsi="Times New Roman" w:cs="Times New Roman"/>
          <w:bCs/>
          <w:sz w:val="28"/>
          <w:szCs w:val="28"/>
        </w:rPr>
        <w:t>на</w:t>
      </w:r>
      <w:r w:rsidRPr="00756D4E" w:rsidR="00756D4E">
        <w:rPr>
          <w:rFonts w:ascii="Times New Roman" w:hAnsi="Times New Roman" w:cs="Times New Roman"/>
          <w:bCs/>
          <w:sz w:val="28"/>
          <w:szCs w:val="28"/>
        </w:rPr>
        <w:t xml:space="preserve"> на прекращение</w:t>
      </w:r>
      <w:r w:rsidR="00756D4E">
        <w:rPr>
          <w:rFonts w:ascii="Times New Roman" w:hAnsi="Times New Roman" w:cs="Times New Roman"/>
          <w:bCs/>
          <w:sz w:val="28"/>
          <w:szCs w:val="28"/>
        </w:rPr>
        <w:t xml:space="preserve"> уголовного дела </w:t>
      </w:r>
      <w:r w:rsidR="004270E8">
        <w:rPr>
          <w:rFonts w:ascii="Times New Roman" w:hAnsi="Times New Roman" w:cs="Times New Roman"/>
          <w:bCs/>
          <w:sz w:val="28"/>
          <w:szCs w:val="28"/>
        </w:rPr>
        <w:t>в связи с</w:t>
      </w:r>
      <w:r w:rsidR="00756D4E">
        <w:rPr>
          <w:rFonts w:ascii="Times New Roman" w:hAnsi="Times New Roman" w:cs="Times New Roman"/>
          <w:bCs/>
          <w:sz w:val="28"/>
          <w:szCs w:val="28"/>
        </w:rPr>
        <w:t xml:space="preserve"> примирением</w:t>
      </w:r>
      <w:r w:rsidR="004270E8">
        <w:rPr>
          <w:rFonts w:ascii="Times New Roman" w:hAnsi="Times New Roman" w:cs="Times New Roman"/>
          <w:bCs/>
          <w:sz w:val="28"/>
          <w:szCs w:val="28"/>
        </w:rPr>
        <w:t xml:space="preserve"> сторон</w:t>
      </w:r>
      <w:r w:rsidR="00756D4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66922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понятно, что это не реабилитирующее основание. 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Защитник </w:t>
      </w:r>
      <w:r w:rsidR="00166922">
        <w:rPr>
          <w:rFonts w:ascii="Times New Roman" w:eastAsia="Calibri" w:hAnsi="Times New Roman" w:cs="Times New Roman"/>
          <w:sz w:val="28"/>
          <w:szCs w:val="28"/>
          <w:lang w:eastAsia="ru-RU"/>
        </w:rPr>
        <w:t>Кошкарова Л.Н.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согласил</w:t>
      </w:r>
      <w:r w:rsidR="00166922">
        <w:rPr>
          <w:rFonts w:ascii="Times New Roman" w:eastAsia="Calibri" w:hAnsi="Times New Roman" w:cs="Times New Roman"/>
          <w:sz w:val="28"/>
          <w:szCs w:val="28"/>
          <w:lang w:eastAsia="ru-RU"/>
        </w:rPr>
        <w:t>ась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заявленным ходатайством  потерпевшего и просил</w:t>
      </w:r>
      <w:r w:rsidR="0016692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прекратить уголовное дело в связи с примирением сторон. 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государственный обвинитель не возражал против прекращения уголовного дела в связи с примирением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сторон.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Выслушав подсудим</w:t>
      </w:r>
      <w:r w:rsidR="00166922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е</w:t>
      </w:r>
      <w:r w:rsidR="00166922">
        <w:rPr>
          <w:rFonts w:ascii="Times New Roman" w:eastAsia="Calibri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защитника,</w:t>
      </w:r>
      <w:r w:rsidR="001669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потерпевшего,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обвинителя, изучив материалы дела, суд приходит к следующим выводам.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Федерации, суд на основании заявления потерпевшего вправе прекратить уголовное дело в отн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ошении лица, обвиняемого в совершении преступления небольшой или средней тяжести в случаях, предусмотренных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Федерации.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кодекса Российской Федерации, лицо, впервые совершившее преступление небольшой или средней тяжес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D5021" w:rsidP="00ED5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15 Уголовного кодекса Российской Федерации преступлени</w:t>
      </w:r>
      <w:r w:rsidR="00166922">
        <w:rPr>
          <w:rFonts w:ascii="Times New Roman" w:eastAsia="Calibri" w:hAnsi="Times New Roman" w:cs="Times New Roman"/>
          <w:sz w:val="28"/>
          <w:szCs w:val="28"/>
        </w:rPr>
        <w:t>я, предусмотренные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922">
        <w:rPr>
          <w:rFonts w:ascii="Times New Roman" w:eastAsia="Calibri" w:hAnsi="Times New Roman" w:cs="Times New Roman"/>
          <w:sz w:val="28"/>
          <w:szCs w:val="28"/>
        </w:rPr>
        <w:t xml:space="preserve">п. «в» ч.2 ст. 115, ч.1 ст. 119 </w:t>
      </w:r>
      <w:r>
        <w:rPr>
          <w:rFonts w:ascii="Times New Roman" w:eastAsia="Calibri" w:hAnsi="Times New Roman" w:cs="Times New Roman"/>
          <w:sz w:val="28"/>
          <w:szCs w:val="28"/>
        </w:rPr>
        <w:t>Уголовного кодекса Российской Федерации, относ</w:t>
      </w:r>
      <w:r w:rsidR="00166922">
        <w:rPr>
          <w:rFonts w:ascii="Times New Roman" w:eastAsia="Calibri" w:hAnsi="Times New Roman" w:cs="Times New Roman"/>
          <w:sz w:val="28"/>
          <w:szCs w:val="28"/>
        </w:rPr>
        <w:t>ятся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166922">
        <w:rPr>
          <w:rFonts w:ascii="Times New Roman" w:eastAsia="Calibri" w:hAnsi="Times New Roman" w:cs="Times New Roman"/>
          <w:sz w:val="28"/>
          <w:szCs w:val="28"/>
        </w:rPr>
        <w:t>преступлениям небольшой тяжести.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Учитывая, что уголовное дело в отношении </w:t>
      </w:r>
      <w:r w:rsidR="00756D4E">
        <w:rPr>
          <w:rFonts w:ascii="Times New Roman" w:eastAsia="Calibri" w:hAnsi="Times New Roman" w:cs="Times New Roman"/>
          <w:sz w:val="28"/>
          <w:szCs w:val="28"/>
        </w:rPr>
        <w:t xml:space="preserve">Остапенко Д.Г.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относится к делам публичного обвинения, позиция потерпевшего при решении вопроса о прекращении уголовного дела не является исключительной и подлежит оценке наряду с другими обстоятельствами дела, суд также принимает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 внимание, что подсудим</w:t>
      </w:r>
      <w:r w:rsidR="00756D4E">
        <w:rPr>
          <w:rFonts w:ascii="Times New Roman" w:eastAsia="Calibri" w:hAnsi="Times New Roman" w:cs="Times New Roman"/>
          <w:sz w:val="28"/>
          <w:szCs w:val="28"/>
          <w:lang w:eastAsia="ru-RU"/>
        </w:rPr>
        <w:t>ая Остапенко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впервые совершил</w:t>
      </w:r>
      <w:r w:rsidR="00756D4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преступление, обвиняется в совершении преступлений небольшой тяжести, вину в совершенных преступлениях признал</w:t>
      </w:r>
      <w:r w:rsidR="00756D4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примирил</w:t>
      </w:r>
      <w:r w:rsidR="00756D4E">
        <w:rPr>
          <w:rFonts w:ascii="Times New Roman" w:eastAsia="Calibri" w:hAnsi="Times New Roman" w:cs="Times New Roman"/>
          <w:sz w:val="28"/>
          <w:szCs w:val="28"/>
          <w:lang w:eastAsia="ru-RU"/>
        </w:rPr>
        <w:t>ась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потерпевшим, потерпевший просит суд прекратить производство по уголовному делу, подсудим</w:t>
      </w:r>
      <w:r w:rsidR="00756D4E">
        <w:rPr>
          <w:rFonts w:ascii="Times New Roman" w:eastAsia="Calibri" w:hAnsi="Times New Roman" w:cs="Times New Roman"/>
          <w:sz w:val="28"/>
          <w:szCs w:val="28"/>
          <w:lang w:eastAsia="ru-RU"/>
        </w:rPr>
        <w:t>ая Остапенко Д.Г.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глас</w:t>
      </w:r>
      <w:r w:rsidR="00756D4E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прекращение в отношении не</w:t>
      </w:r>
      <w:r w:rsidR="00756D4E">
        <w:rPr>
          <w:rFonts w:ascii="Times New Roman" w:eastAsia="Calibri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дела в связи с примирением сторон. 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учитывая все обстоятельства дела, суд считает возможным в соответствии с требованиями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Уголовного кодекса Российской Федерации и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ст. 25</w:t>
        </w:r>
        <w:r>
          <w:rPr>
            <w:rStyle w:val="Hyperlink"/>
            <w:rFonts w:ascii="Times New Roman" w:eastAsia="Calibri" w:hAnsi="Times New Roman" w:cs="Times New Roman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йской Федерации прекратить уголовное дело в отношении подсудимо</w:t>
      </w:r>
      <w:r w:rsidR="00756D4E">
        <w:rPr>
          <w:rFonts w:ascii="Times New Roman" w:eastAsia="Calibri" w:hAnsi="Times New Roman" w:cs="Times New Roman"/>
          <w:sz w:val="28"/>
          <w:szCs w:val="28"/>
          <w:lang w:eastAsia="ru-RU"/>
        </w:rPr>
        <w:t>й Остапенко Д.Г.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примирением сторон.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76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Уголовного 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одекса Российской Федерации, ст.ст. 25, 254, 256 Уголовно-процессуального кодекса Российской Федерации, суд</w:t>
      </w:r>
    </w:p>
    <w:p w:rsidR="00ED5021" w:rsidP="00ED50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5021" w:rsidP="00ED50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</w:p>
    <w:p w:rsidR="00ED5021" w:rsidP="00ED50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5021" w:rsidP="00ED502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Прекратить уголовное дело в отношении Остапенко Дарьи Григорьевны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обвиняемой в совершении преступлений, предусмотренных </w:t>
      </w:r>
      <w:r w:rsidR="00756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п. «в» ч. 2 ст. 115 </w:t>
      </w:r>
      <w:r w:rsidR="00756D4E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Уголовного кодекса Российской Федерации</w:t>
      </w:r>
      <w:r w:rsidR="00756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ч. 1 ст. 119 </w:t>
      </w:r>
      <w:r w:rsidR="00756D4E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примирением сторон на основании </w:t>
      </w:r>
      <w:hyperlink r:id="rId4" w:history="1">
        <w:r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ст. 25 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Федерации.</w:t>
      </w:r>
    </w:p>
    <w:p w:rsidR="00ED5021" w:rsidP="00ED50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Отменить Остапенко Д.Г. меру пресечения в виде подписки о невыезде и надлежащем поведении.</w:t>
      </w:r>
    </w:p>
    <w:p w:rsidR="00ED5021" w:rsidP="00ED5021">
      <w:pPr>
        <w:widowControl w:val="0"/>
        <w:tabs>
          <w:tab w:val="left" w:pos="88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Вещественные доказательства по уголовному делу – деревянный молоток с металлическими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вставками</w:t>
      </w:r>
      <w:r w:rsidR="00756D4E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бокам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хранящийся в камере хранения вещественных доказательств ОП-3 УМВД РФ по г. Нижневартовску, </w:t>
      </w:r>
      <w:r w:rsidR="00756D4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вступления постановления в законную силу,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уничтожить.</w:t>
      </w:r>
    </w:p>
    <w:p w:rsidR="00ED5021" w:rsidP="00ED5021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Постановление может быть обжаловано в Нижневартовский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городской суд Ханты-Мансийского автономного округа – Югры в апелляционном порядке в течение пятнадцати суток, через мирового судью, судебного участка № 9.</w:t>
      </w:r>
    </w:p>
    <w:p w:rsidR="00ED5021" w:rsidP="00ED5021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4270E8" w:rsidRPr="004270E8" w:rsidP="00427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0E8">
        <w:rPr>
          <w:rFonts w:ascii="Times New Roman" w:hAnsi="Times New Roman" w:cs="Times New Roman"/>
          <w:sz w:val="28"/>
          <w:szCs w:val="28"/>
        </w:rPr>
        <w:t>Мировой судья</w:t>
      </w:r>
      <w:r w:rsidRPr="004270E8">
        <w:rPr>
          <w:rFonts w:ascii="Times New Roman" w:hAnsi="Times New Roman" w:cs="Times New Roman"/>
          <w:sz w:val="28"/>
          <w:szCs w:val="28"/>
        </w:rPr>
        <w:tab/>
      </w:r>
      <w:r w:rsidRPr="004270E8">
        <w:rPr>
          <w:rFonts w:ascii="Times New Roman" w:hAnsi="Times New Roman" w:cs="Times New Roman"/>
          <w:sz w:val="28"/>
          <w:szCs w:val="28"/>
        </w:rPr>
        <w:tab/>
      </w:r>
      <w:r w:rsidRPr="004270E8">
        <w:rPr>
          <w:rFonts w:ascii="Times New Roman" w:hAnsi="Times New Roman" w:cs="Times New Roman"/>
          <w:sz w:val="28"/>
          <w:szCs w:val="28"/>
        </w:rPr>
        <w:tab/>
      </w:r>
      <w:r w:rsidRPr="004270E8">
        <w:rPr>
          <w:rFonts w:ascii="Times New Roman" w:hAnsi="Times New Roman" w:cs="Times New Roman"/>
          <w:sz w:val="28"/>
          <w:szCs w:val="28"/>
        </w:rPr>
        <w:tab/>
      </w:r>
      <w:r w:rsidRPr="004270E8">
        <w:rPr>
          <w:rFonts w:ascii="Times New Roman" w:hAnsi="Times New Roman" w:cs="Times New Roman"/>
          <w:sz w:val="28"/>
          <w:szCs w:val="28"/>
        </w:rPr>
        <w:tab/>
      </w:r>
      <w:r w:rsidRPr="004270E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7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hAnsi="Times New Roman" w:cs="Times New Roman"/>
          <w:sz w:val="28"/>
          <w:szCs w:val="28"/>
        </w:rPr>
        <w:t>Аксенова</w:t>
      </w:r>
      <w:r w:rsidRPr="00427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21" w:rsidP="00ED5021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8B1A05"/>
    <w:sectPr w:rsidSect="004270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47"/>
    <w:rsid w:val="000D1AE7"/>
    <w:rsid w:val="001151C8"/>
    <w:rsid w:val="00166922"/>
    <w:rsid w:val="001E7647"/>
    <w:rsid w:val="0030207A"/>
    <w:rsid w:val="004270E8"/>
    <w:rsid w:val="004C10AD"/>
    <w:rsid w:val="00756D4E"/>
    <w:rsid w:val="00784D3C"/>
    <w:rsid w:val="008B1A05"/>
    <w:rsid w:val="008E510A"/>
    <w:rsid w:val="00BF7894"/>
    <w:rsid w:val="00ED50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24D083-7ED4-4D5E-AFF8-CD5FF805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02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02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D5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502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a0"/>
    <w:qFormat/>
    <w:rsid w:val="0030207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30207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5_%D0%A3%D0%9F%D0%9A_%D0%A0%D0%A4" TargetMode="External" /><Relationship Id="rId5" Type="http://schemas.openxmlformats.org/officeDocument/2006/relationships/hyperlink" Target="https://rospravosudie.com/law/%D0%A1%D1%82%D0%B0%D1%82%D1%8C%D1%8F_76_%D0%A3%D0%9A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